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ED9DF" w14:textId="77777777" w:rsidR="00D67BBE" w:rsidRPr="00F01934" w:rsidRDefault="00D67BBE">
      <w:pPr>
        <w:pStyle w:val="H3"/>
        <w:rPr>
          <w:rFonts w:asciiTheme="majorHAnsi" w:hAnsiTheme="majorHAnsi"/>
          <w:smallCaps/>
          <w:sz w:val="36"/>
          <w:szCs w:val="36"/>
        </w:rPr>
      </w:pPr>
      <w:r w:rsidRPr="00F01934">
        <w:rPr>
          <w:rFonts w:asciiTheme="majorHAnsi" w:hAnsiTheme="majorHAnsi"/>
          <w:smallCaps/>
          <w:sz w:val="36"/>
          <w:szCs w:val="36"/>
        </w:rPr>
        <w:t xml:space="preserve">Sermon </w:t>
      </w:r>
      <w:r w:rsidR="000073B6">
        <w:rPr>
          <w:rFonts w:asciiTheme="majorHAnsi" w:hAnsiTheme="majorHAnsi"/>
          <w:smallCaps/>
          <w:sz w:val="36"/>
          <w:szCs w:val="36"/>
        </w:rPr>
        <w:t>R</w:t>
      </w:r>
      <w:r w:rsidRPr="00F01934">
        <w:rPr>
          <w:rFonts w:asciiTheme="majorHAnsi" w:hAnsiTheme="majorHAnsi"/>
          <w:smallCaps/>
          <w:sz w:val="36"/>
          <w:szCs w:val="36"/>
        </w:rPr>
        <w:t xml:space="preserve">eaction </w:t>
      </w:r>
      <w:r w:rsidR="000073B6">
        <w:rPr>
          <w:rFonts w:asciiTheme="majorHAnsi" w:hAnsiTheme="majorHAnsi"/>
          <w:smallCaps/>
          <w:sz w:val="36"/>
          <w:szCs w:val="36"/>
        </w:rPr>
        <w:t>Q</w:t>
      </w:r>
      <w:r w:rsidRPr="00F01934">
        <w:rPr>
          <w:rFonts w:asciiTheme="majorHAnsi" w:hAnsiTheme="majorHAnsi"/>
          <w:smallCaps/>
          <w:sz w:val="36"/>
          <w:szCs w:val="36"/>
        </w:rPr>
        <w:t>uestionnaire</w:t>
      </w:r>
    </w:p>
    <w:p w14:paraId="611ED9E0" w14:textId="77777777" w:rsidR="001A1D44" w:rsidRPr="001A1D44" w:rsidRDefault="001A1D44" w:rsidP="001A1D44"/>
    <w:p w14:paraId="611ED9E1" w14:textId="77777777" w:rsidR="00756134" w:rsidRPr="00F01934" w:rsidRDefault="00756134" w:rsidP="001A1D44">
      <w:pPr>
        <w:jc w:val="center"/>
        <w:rPr>
          <w:rFonts w:asciiTheme="majorHAnsi" w:hAnsiTheme="majorHAnsi"/>
          <w:sz w:val="28"/>
          <w:szCs w:val="28"/>
        </w:rPr>
      </w:pPr>
      <w:r w:rsidRPr="00F01934">
        <w:rPr>
          <w:rFonts w:asciiTheme="majorHAnsi" w:hAnsiTheme="majorHAnsi"/>
          <w:sz w:val="28"/>
          <w:szCs w:val="28"/>
        </w:rPr>
        <w:t>"Nothing attaches people to the church as does good preaching."</w:t>
      </w:r>
    </w:p>
    <w:p w14:paraId="611ED9E2" w14:textId="77777777" w:rsidR="00756134" w:rsidRPr="001A1D44" w:rsidRDefault="00F01934" w:rsidP="001A1D44">
      <w:pPr>
        <w:jc w:val="center"/>
        <w:rPr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The Lutheran Confessions: </w:t>
      </w:r>
      <w:r w:rsidR="001A1D44" w:rsidRPr="001A1D44">
        <w:rPr>
          <w:rFonts w:asciiTheme="majorHAnsi" w:hAnsiTheme="majorHAnsi"/>
          <w:i/>
          <w:sz w:val="18"/>
          <w:szCs w:val="18"/>
        </w:rPr>
        <w:t>Apology of the Augsburg Confession, Article</w:t>
      </w:r>
      <w:r w:rsidR="00756134" w:rsidRPr="001A1D44">
        <w:rPr>
          <w:rFonts w:asciiTheme="majorHAnsi" w:hAnsiTheme="majorHAnsi"/>
          <w:i/>
          <w:sz w:val="18"/>
          <w:szCs w:val="18"/>
        </w:rPr>
        <w:t xml:space="preserve"> XXIV, 51</w:t>
      </w:r>
      <w:r w:rsidR="00756134" w:rsidRPr="001A1D44">
        <w:rPr>
          <w:i/>
          <w:sz w:val="18"/>
          <w:szCs w:val="18"/>
        </w:rPr>
        <w:t xml:space="preserve"> </w:t>
      </w:r>
      <w:r w:rsidR="00756134" w:rsidRPr="001A1D44">
        <w:rPr>
          <w:i/>
          <w:sz w:val="18"/>
          <w:szCs w:val="18"/>
        </w:rPr>
        <w:br/>
      </w:r>
    </w:p>
    <w:p w14:paraId="611ED9E3" w14:textId="77777777" w:rsidR="00742A58" w:rsidRDefault="00742A58" w:rsidP="00BF2E12">
      <w:pPr>
        <w:pStyle w:val="Blockquote"/>
        <w:spacing w:before="0" w:afterLines="50" w:after="120"/>
        <w:ind w:left="0"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</w:p>
    <w:p w14:paraId="611ED9E4" w14:textId="77777777" w:rsidR="00742A58" w:rsidRDefault="00742A58" w:rsidP="00BF2E12">
      <w:pPr>
        <w:pStyle w:val="Blockquote"/>
        <w:spacing w:before="0" w:afterLines="120" w:after="288"/>
        <w:ind w:left="0" w:right="0"/>
        <w:jc w:val="both"/>
        <w:rPr>
          <w:rFonts w:asciiTheme="minorHAnsi" w:hAnsiTheme="minorHAnsi"/>
          <w:sz w:val="22"/>
          <w:szCs w:val="22"/>
        </w:rPr>
      </w:pPr>
      <w:r w:rsidRPr="00742A58">
        <w:rPr>
          <w:rFonts w:asciiTheme="minorHAnsi" w:hAnsiTheme="minorHAnsi"/>
          <w:sz w:val="22"/>
          <w:szCs w:val="22"/>
        </w:rPr>
        <w:t xml:space="preserve">Thank you for your time </w:t>
      </w:r>
      <w:r>
        <w:rPr>
          <w:rFonts w:asciiTheme="minorHAnsi" w:hAnsiTheme="minorHAnsi"/>
          <w:sz w:val="22"/>
          <w:szCs w:val="22"/>
        </w:rPr>
        <w:t>in participating in this questionnaire</w:t>
      </w:r>
      <w:r w:rsidRPr="00742A58">
        <w:rPr>
          <w:rFonts w:asciiTheme="minorHAnsi" w:hAnsiTheme="minorHAnsi"/>
          <w:sz w:val="22"/>
          <w:szCs w:val="22"/>
        </w:rPr>
        <w:t>.   With your help, we can make our preaching stronger,</w:t>
      </w:r>
      <w:r>
        <w:rPr>
          <w:rFonts w:asciiTheme="minorHAnsi" w:hAnsiTheme="minorHAnsi"/>
          <w:sz w:val="22"/>
          <w:szCs w:val="22"/>
        </w:rPr>
        <w:t xml:space="preserve"> both for your edification of your faith and for the evangelization that is done through preaching to our visitors.   We ask for your honesty.  Loving, constrictive criticism is sincerely appreciated.  </w:t>
      </w:r>
    </w:p>
    <w:p w14:paraId="611ED9E5" w14:textId="77777777" w:rsidR="00D85D3B" w:rsidRDefault="00DE3D86" w:rsidP="00BF2E12">
      <w:pPr>
        <w:pStyle w:val="Blockquote"/>
        <w:spacing w:before="0" w:afterLines="120" w:after="288"/>
        <w:ind w:left="0" w:right="0"/>
        <w:rPr>
          <w:rFonts w:asciiTheme="minorHAnsi" w:hAnsiTheme="minorHAnsi"/>
          <w:sz w:val="22"/>
          <w:szCs w:val="22"/>
        </w:rPr>
      </w:pPr>
      <w:r w:rsidRPr="00D85D3B">
        <w:rPr>
          <w:rFonts w:asciiTheme="minorHAnsi" w:hAnsiTheme="minorHAnsi"/>
          <w:sz w:val="22"/>
          <w:szCs w:val="22"/>
        </w:rPr>
        <w:t>Please s</w:t>
      </w:r>
      <w:r w:rsidR="00D67BBE" w:rsidRPr="00D85D3B">
        <w:rPr>
          <w:rFonts w:asciiTheme="minorHAnsi" w:hAnsiTheme="minorHAnsi"/>
          <w:sz w:val="22"/>
          <w:szCs w:val="22"/>
        </w:rPr>
        <w:t>upply the following information</w:t>
      </w:r>
      <w:r w:rsidRPr="00D85D3B">
        <w:rPr>
          <w:rFonts w:asciiTheme="minorHAnsi" w:hAnsiTheme="minorHAnsi"/>
          <w:sz w:val="22"/>
          <w:szCs w:val="22"/>
        </w:rPr>
        <w:t xml:space="preserve">.  </w:t>
      </w:r>
      <w:r w:rsidR="00D67BBE" w:rsidRPr="00D85D3B">
        <w:rPr>
          <w:rFonts w:asciiTheme="minorHAnsi" w:hAnsiTheme="minorHAnsi"/>
          <w:sz w:val="22"/>
          <w:szCs w:val="22"/>
        </w:rPr>
        <w:t xml:space="preserve"> </w:t>
      </w:r>
      <w:r w:rsidR="00D85D3B" w:rsidRPr="00D85D3B">
        <w:rPr>
          <w:rFonts w:asciiTheme="minorHAnsi" w:hAnsiTheme="minorHAnsi"/>
          <w:sz w:val="22"/>
          <w:szCs w:val="22"/>
        </w:rPr>
        <w:t>There is no need to supply your name</w:t>
      </w:r>
      <w:r w:rsidRPr="00D85D3B">
        <w:rPr>
          <w:rFonts w:asciiTheme="minorHAnsi" w:hAnsiTheme="minorHAnsi"/>
          <w:sz w:val="22"/>
          <w:szCs w:val="22"/>
        </w:rPr>
        <w:t>.</w:t>
      </w:r>
    </w:p>
    <w:p w14:paraId="611ED9E6" w14:textId="77777777" w:rsidR="00D85D3B" w:rsidRPr="00D85D3B" w:rsidRDefault="001A1D44" w:rsidP="00BF2E12">
      <w:pPr>
        <w:pStyle w:val="Blockquote"/>
        <w:spacing w:before="0" w:afterLines="120" w:after="288"/>
        <w:ind w:left="0" w:right="0"/>
        <w:rPr>
          <w:rFonts w:asciiTheme="minorHAnsi" w:hAnsiTheme="minorHAnsi"/>
          <w:sz w:val="22"/>
          <w:szCs w:val="22"/>
        </w:rPr>
      </w:pPr>
      <w:r w:rsidRPr="00D85D3B">
        <w:rPr>
          <w:rFonts w:asciiTheme="minorHAnsi" w:hAnsiTheme="minorHAnsi"/>
          <w:sz w:val="22"/>
          <w:szCs w:val="22"/>
        </w:rPr>
        <w:t xml:space="preserve">Sex:   male </w:t>
      </w:r>
      <w:r w:rsidR="00D85D3B" w:rsidRPr="00D85D3B">
        <w:rPr>
          <w:rFonts w:asciiTheme="minorHAnsi" w:hAnsiTheme="minorHAnsi"/>
          <w:sz w:val="22"/>
          <w:szCs w:val="22"/>
        </w:rPr>
        <w:t xml:space="preserve"> _____</w:t>
      </w:r>
      <w:r w:rsidRPr="00D85D3B">
        <w:rPr>
          <w:rFonts w:asciiTheme="minorHAnsi" w:hAnsiTheme="minorHAnsi"/>
          <w:sz w:val="22"/>
          <w:szCs w:val="22"/>
        </w:rPr>
        <w:t xml:space="preserve">    </w:t>
      </w:r>
      <w:r w:rsidR="00D67BBE" w:rsidRPr="00D85D3B">
        <w:rPr>
          <w:rFonts w:asciiTheme="minorHAnsi" w:hAnsiTheme="minorHAnsi"/>
          <w:sz w:val="22"/>
          <w:szCs w:val="22"/>
        </w:rPr>
        <w:t xml:space="preserve"> female </w:t>
      </w:r>
      <w:r w:rsidR="00D85D3B" w:rsidRPr="00D85D3B">
        <w:rPr>
          <w:rFonts w:asciiTheme="minorHAnsi" w:hAnsiTheme="minorHAnsi"/>
          <w:sz w:val="22"/>
          <w:szCs w:val="22"/>
        </w:rPr>
        <w:t xml:space="preserve"> _____</w:t>
      </w:r>
      <w:r w:rsidR="00D85D3B">
        <w:rPr>
          <w:rFonts w:asciiTheme="minorHAnsi" w:hAnsiTheme="minorHAnsi"/>
          <w:sz w:val="22"/>
          <w:szCs w:val="22"/>
        </w:rPr>
        <w:t xml:space="preserve">                        </w:t>
      </w:r>
      <w:r w:rsidR="00D85D3B" w:rsidRPr="00D85D3B">
        <w:rPr>
          <w:rFonts w:asciiTheme="minorHAnsi" w:hAnsiTheme="minorHAnsi"/>
          <w:sz w:val="22"/>
          <w:szCs w:val="22"/>
        </w:rPr>
        <w:t>Age:  _________</w:t>
      </w:r>
      <w:r w:rsidR="00D85D3B">
        <w:rPr>
          <w:rFonts w:asciiTheme="minorHAnsi" w:hAnsiTheme="minorHAnsi"/>
          <w:sz w:val="22"/>
          <w:szCs w:val="22"/>
        </w:rPr>
        <w:t xml:space="preserve"> years</w:t>
      </w:r>
    </w:p>
    <w:p w14:paraId="611ED9E7" w14:textId="77777777" w:rsidR="00742A58" w:rsidRDefault="00742A58" w:rsidP="00BF2E12">
      <w:pPr>
        <w:pStyle w:val="Blockquote"/>
        <w:spacing w:before="0" w:afterLines="50" w:after="120"/>
        <w:ind w:left="0"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long have you been a member</w:t>
      </w:r>
      <w:r w:rsidR="00D85D3B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 xml:space="preserve"> </w:t>
      </w:r>
      <w:r w:rsidR="00D85D3B">
        <w:rPr>
          <w:rFonts w:asciiTheme="minorHAnsi" w:hAnsiTheme="minorHAnsi"/>
          <w:sz w:val="22"/>
          <w:szCs w:val="22"/>
        </w:rPr>
        <w:t xml:space="preserve"> ________years</w:t>
      </w:r>
    </w:p>
    <w:p w14:paraId="611ED9E8" w14:textId="77777777" w:rsidR="00742A58" w:rsidRDefault="00742A58" w:rsidP="00BF2E12">
      <w:pPr>
        <w:pStyle w:val="Blockquote"/>
        <w:spacing w:before="0" w:afterLines="120" w:after="288"/>
        <w:ind w:left="0"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</w:p>
    <w:p w14:paraId="611ED9E9" w14:textId="77777777" w:rsidR="00D67BBE" w:rsidRDefault="00D67BBE" w:rsidP="008B08D0">
      <w:pPr>
        <w:pStyle w:val="Blockquote"/>
        <w:spacing w:before="0" w:after="0"/>
        <w:ind w:left="0" w:right="0"/>
      </w:pPr>
      <w:r w:rsidRPr="001A1D44">
        <w:rPr>
          <w:rFonts w:asciiTheme="minorHAnsi" w:hAnsiTheme="minorHAnsi"/>
          <w:sz w:val="22"/>
          <w:szCs w:val="22"/>
        </w:rPr>
        <w:t xml:space="preserve">Regarding the sermon you just heard, indicate whether you agree or disagree with these statements. </w:t>
      </w:r>
      <w:r w:rsidRPr="008B08D0">
        <w:rPr>
          <w:rFonts w:asciiTheme="minorHAnsi" w:hAnsiTheme="minorHAnsi"/>
          <w:i/>
          <w:sz w:val="22"/>
          <w:szCs w:val="22"/>
        </w:rPr>
        <w:t xml:space="preserve">Circle 1 if you strongly agree, 2 if you agree, 3 if you're uncertain, 4 if you disagree, 5 if you strongly disagree. </w:t>
      </w:r>
      <w:r w:rsidRPr="001A1D44">
        <w:rPr>
          <w:rFonts w:asciiTheme="minorHAnsi" w:hAnsiTheme="minorHAnsi"/>
          <w:sz w:val="22"/>
          <w:szCs w:val="22"/>
        </w:rPr>
        <w:br/>
      </w:r>
      <w:r>
        <w:br/>
      </w:r>
    </w:p>
    <w:tbl>
      <w:tblPr>
        <w:tblW w:w="0" w:type="auto"/>
        <w:tblInd w:w="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609"/>
        <w:gridCol w:w="1156"/>
      </w:tblGrid>
      <w:tr w:rsidR="00D67BBE" w14:paraId="611ED9EC" w14:textId="77777777" w:rsidTr="00644C9F">
        <w:trPr>
          <w:trHeight w:val="417"/>
        </w:trPr>
        <w:tc>
          <w:tcPr>
            <w:tcW w:w="8609" w:type="dxa"/>
            <w:vAlign w:val="center"/>
          </w:tcPr>
          <w:p w14:paraId="611ED9EA" w14:textId="77777777" w:rsidR="00D67BBE" w:rsidRPr="001A1D44" w:rsidRDefault="00D67BBE" w:rsidP="00465C8F">
            <w:pPr>
              <w:pStyle w:val="ListParagraph"/>
              <w:numPr>
                <w:ilvl w:val="0"/>
                <w:numId w:val="4"/>
              </w:numPr>
              <w:ind w:right="154"/>
              <w:rPr>
                <w:rFonts w:asciiTheme="minorHAnsi" w:hAnsiTheme="minorHAnsi"/>
              </w:rPr>
            </w:pPr>
            <w:r w:rsidRPr="001A1D44">
              <w:rPr>
                <w:rFonts w:asciiTheme="minorHAnsi" w:hAnsiTheme="minorHAnsi"/>
              </w:rPr>
              <w:t>My interest was maintained</w:t>
            </w:r>
            <w:r w:rsidR="00D85D3B">
              <w:rPr>
                <w:rFonts w:asciiTheme="minorHAnsi" w:hAnsiTheme="minorHAnsi"/>
              </w:rPr>
              <w:t xml:space="preserve"> throughout the sermon.</w:t>
            </w:r>
          </w:p>
        </w:tc>
        <w:tc>
          <w:tcPr>
            <w:tcW w:w="1156" w:type="dxa"/>
            <w:vAlign w:val="center"/>
          </w:tcPr>
          <w:p w14:paraId="611ED9EB" w14:textId="77777777" w:rsidR="00D67BBE" w:rsidRPr="001A1D44" w:rsidRDefault="00D67BBE" w:rsidP="00644C9F">
            <w:pPr>
              <w:jc w:val="center"/>
              <w:rPr>
                <w:rFonts w:asciiTheme="minorHAnsi" w:hAnsiTheme="minorHAnsi"/>
              </w:rPr>
            </w:pPr>
            <w:r w:rsidRPr="001A1D44">
              <w:rPr>
                <w:rFonts w:asciiTheme="minorHAnsi" w:hAnsiTheme="minorHAnsi"/>
              </w:rPr>
              <w:t>1 2 3 4 5</w:t>
            </w:r>
          </w:p>
        </w:tc>
      </w:tr>
      <w:tr w:rsidR="00D67BBE" w14:paraId="611ED9EF" w14:textId="77777777" w:rsidTr="00644C9F">
        <w:trPr>
          <w:trHeight w:val="417"/>
        </w:trPr>
        <w:tc>
          <w:tcPr>
            <w:tcW w:w="8609" w:type="dxa"/>
            <w:vAlign w:val="center"/>
          </w:tcPr>
          <w:p w14:paraId="611ED9ED" w14:textId="77777777" w:rsidR="00D67BBE" w:rsidRPr="001A1D44" w:rsidRDefault="00D67BBE" w:rsidP="00465C8F">
            <w:pPr>
              <w:pStyle w:val="ListParagraph"/>
              <w:numPr>
                <w:ilvl w:val="0"/>
                <w:numId w:val="4"/>
              </w:numPr>
              <w:ind w:right="154"/>
              <w:rPr>
                <w:rFonts w:asciiTheme="minorHAnsi" w:hAnsiTheme="minorHAnsi"/>
              </w:rPr>
            </w:pPr>
            <w:r w:rsidRPr="001A1D44">
              <w:rPr>
                <w:rFonts w:asciiTheme="minorHAnsi" w:hAnsiTheme="minorHAnsi"/>
              </w:rPr>
              <w:t>The sermon was integra</w:t>
            </w:r>
            <w:r w:rsidR="001A1D44" w:rsidRPr="001A1D44">
              <w:rPr>
                <w:rFonts w:asciiTheme="minorHAnsi" w:hAnsiTheme="minorHAnsi"/>
              </w:rPr>
              <w:t xml:space="preserve">ted into the service of worship, fitting well with a theme of the day, the other lessons, the hymns, etc.   </w:t>
            </w:r>
          </w:p>
        </w:tc>
        <w:tc>
          <w:tcPr>
            <w:tcW w:w="1156" w:type="dxa"/>
            <w:vAlign w:val="center"/>
          </w:tcPr>
          <w:p w14:paraId="611ED9EE" w14:textId="77777777" w:rsidR="00D67BBE" w:rsidRPr="001A1D44" w:rsidRDefault="00D67BBE" w:rsidP="00644C9F">
            <w:pPr>
              <w:jc w:val="center"/>
              <w:rPr>
                <w:rFonts w:asciiTheme="minorHAnsi" w:hAnsiTheme="minorHAnsi"/>
              </w:rPr>
            </w:pPr>
            <w:r w:rsidRPr="001A1D44">
              <w:rPr>
                <w:rFonts w:asciiTheme="minorHAnsi" w:hAnsiTheme="minorHAnsi"/>
              </w:rPr>
              <w:t>1 2 3 4 5</w:t>
            </w:r>
          </w:p>
        </w:tc>
      </w:tr>
      <w:tr w:rsidR="00D67BBE" w14:paraId="611ED9F2" w14:textId="77777777" w:rsidTr="00644C9F">
        <w:trPr>
          <w:trHeight w:val="393"/>
        </w:trPr>
        <w:tc>
          <w:tcPr>
            <w:tcW w:w="8609" w:type="dxa"/>
            <w:vAlign w:val="center"/>
          </w:tcPr>
          <w:p w14:paraId="611ED9F0" w14:textId="77777777" w:rsidR="00D67BBE" w:rsidRPr="001A1D44" w:rsidRDefault="00D85D3B" w:rsidP="00D85D3B">
            <w:pPr>
              <w:pStyle w:val="ListParagraph"/>
              <w:numPr>
                <w:ilvl w:val="0"/>
                <w:numId w:val="4"/>
              </w:numPr>
              <w:ind w:right="1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sermon touched me emotionally.  </w:t>
            </w:r>
          </w:p>
        </w:tc>
        <w:tc>
          <w:tcPr>
            <w:tcW w:w="1156" w:type="dxa"/>
            <w:vAlign w:val="center"/>
          </w:tcPr>
          <w:p w14:paraId="611ED9F1" w14:textId="77777777" w:rsidR="00D67BBE" w:rsidRPr="001A1D44" w:rsidRDefault="00D67BBE" w:rsidP="00644C9F">
            <w:pPr>
              <w:jc w:val="center"/>
              <w:rPr>
                <w:rFonts w:asciiTheme="minorHAnsi" w:hAnsiTheme="minorHAnsi"/>
              </w:rPr>
            </w:pPr>
            <w:r w:rsidRPr="001A1D44">
              <w:rPr>
                <w:rFonts w:asciiTheme="minorHAnsi" w:hAnsiTheme="minorHAnsi"/>
              </w:rPr>
              <w:t>1 2 3 4 5</w:t>
            </w:r>
          </w:p>
        </w:tc>
      </w:tr>
      <w:tr w:rsidR="00D67BBE" w14:paraId="611ED9F5" w14:textId="77777777" w:rsidTr="00644C9F">
        <w:trPr>
          <w:trHeight w:val="417"/>
        </w:trPr>
        <w:tc>
          <w:tcPr>
            <w:tcW w:w="8609" w:type="dxa"/>
            <w:vAlign w:val="center"/>
          </w:tcPr>
          <w:p w14:paraId="611ED9F3" w14:textId="77777777" w:rsidR="00D67BBE" w:rsidRPr="001A1D44" w:rsidRDefault="001A1D44" w:rsidP="00465C8F">
            <w:pPr>
              <w:pStyle w:val="ListParagraph"/>
              <w:numPr>
                <w:ilvl w:val="0"/>
                <w:numId w:val="4"/>
              </w:numPr>
              <w:ind w:right="154"/>
              <w:rPr>
                <w:rFonts w:asciiTheme="minorHAnsi" w:hAnsiTheme="minorHAnsi"/>
              </w:rPr>
            </w:pPr>
            <w:r w:rsidRPr="001A1D44">
              <w:rPr>
                <w:rFonts w:asciiTheme="minorHAnsi" w:hAnsiTheme="minorHAnsi"/>
              </w:rPr>
              <w:t>I now understand that portion of Scripture better</w:t>
            </w:r>
            <w:r w:rsidR="00D67BBE" w:rsidRPr="001A1D44">
              <w:rPr>
                <w:rFonts w:asciiTheme="minorHAnsi" w:hAnsiTheme="minorHAnsi"/>
              </w:rPr>
              <w:t>.</w:t>
            </w:r>
          </w:p>
        </w:tc>
        <w:tc>
          <w:tcPr>
            <w:tcW w:w="1156" w:type="dxa"/>
            <w:vAlign w:val="center"/>
          </w:tcPr>
          <w:p w14:paraId="611ED9F4" w14:textId="77777777" w:rsidR="00D67BBE" w:rsidRPr="001A1D44" w:rsidRDefault="00D67BBE" w:rsidP="00644C9F">
            <w:pPr>
              <w:jc w:val="center"/>
              <w:rPr>
                <w:rFonts w:asciiTheme="minorHAnsi" w:hAnsiTheme="minorHAnsi"/>
              </w:rPr>
            </w:pPr>
            <w:r w:rsidRPr="001A1D44">
              <w:rPr>
                <w:rFonts w:asciiTheme="minorHAnsi" w:hAnsiTheme="minorHAnsi"/>
              </w:rPr>
              <w:t>1 2 3 4 5</w:t>
            </w:r>
          </w:p>
        </w:tc>
      </w:tr>
      <w:tr w:rsidR="00D67BBE" w14:paraId="611ED9F8" w14:textId="77777777" w:rsidTr="00644C9F">
        <w:trPr>
          <w:trHeight w:val="417"/>
        </w:trPr>
        <w:tc>
          <w:tcPr>
            <w:tcW w:w="8609" w:type="dxa"/>
            <w:vAlign w:val="center"/>
          </w:tcPr>
          <w:p w14:paraId="611ED9F6" w14:textId="77777777" w:rsidR="00D67BBE" w:rsidRPr="001A1D44" w:rsidRDefault="00D67BBE" w:rsidP="00D85D3B">
            <w:pPr>
              <w:pStyle w:val="ListParagraph"/>
              <w:numPr>
                <w:ilvl w:val="0"/>
                <w:numId w:val="4"/>
              </w:numPr>
              <w:ind w:right="154"/>
              <w:rPr>
                <w:rFonts w:asciiTheme="minorHAnsi" w:hAnsiTheme="minorHAnsi"/>
              </w:rPr>
            </w:pPr>
            <w:r w:rsidRPr="001A1D44">
              <w:rPr>
                <w:rFonts w:asciiTheme="minorHAnsi" w:hAnsiTheme="minorHAnsi"/>
              </w:rPr>
              <w:t xml:space="preserve">The preacher </w:t>
            </w:r>
            <w:r w:rsidR="00D85D3B">
              <w:rPr>
                <w:rFonts w:asciiTheme="minorHAnsi" w:hAnsiTheme="minorHAnsi"/>
              </w:rPr>
              <w:t xml:space="preserve">said things </w:t>
            </w:r>
            <w:r w:rsidR="00DE3D86">
              <w:rPr>
                <w:rFonts w:asciiTheme="minorHAnsi" w:hAnsiTheme="minorHAnsi"/>
              </w:rPr>
              <w:t>in a way I’ve already heard them</w:t>
            </w:r>
            <w:r w:rsidR="00D85D3B">
              <w:rPr>
                <w:rFonts w:asciiTheme="minorHAnsi" w:hAnsiTheme="minorHAnsi"/>
              </w:rPr>
              <w:t xml:space="preserve"> said before recently</w:t>
            </w:r>
            <w:r w:rsidR="00DE3D86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156" w:type="dxa"/>
            <w:vAlign w:val="center"/>
          </w:tcPr>
          <w:p w14:paraId="611ED9F7" w14:textId="77777777" w:rsidR="00D67BBE" w:rsidRPr="001A1D44" w:rsidRDefault="00D67BBE" w:rsidP="00644C9F">
            <w:pPr>
              <w:jc w:val="center"/>
              <w:rPr>
                <w:rFonts w:asciiTheme="minorHAnsi" w:hAnsiTheme="minorHAnsi"/>
              </w:rPr>
            </w:pPr>
            <w:r w:rsidRPr="001A1D44">
              <w:rPr>
                <w:rFonts w:asciiTheme="minorHAnsi" w:hAnsiTheme="minorHAnsi"/>
              </w:rPr>
              <w:t>1 2 3 4 5</w:t>
            </w:r>
          </w:p>
        </w:tc>
      </w:tr>
      <w:tr w:rsidR="00D67BBE" w14:paraId="611ED9FB" w14:textId="77777777" w:rsidTr="00644C9F">
        <w:trPr>
          <w:trHeight w:val="417"/>
        </w:trPr>
        <w:tc>
          <w:tcPr>
            <w:tcW w:w="8609" w:type="dxa"/>
            <w:vAlign w:val="center"/>
          </w:tcPr>
          <w:p w14:paraId="611ED9F9" w14:textId="77777777" w:rsidR="00D67BBE" w:rsidRPr="001A1D44" w:rsidRDefault="00D67BBE" w:rsidP="00465C8F">
            <w:pPr>
              <w:pStyle w:val="ListParagraph"/>
              <w:numPr>
                <w:ilvl w:val="0"/>
                <w:numId w:val="4"/>
              </w:numPr>
              <w:ind w:right="154"/>
              <w:rPr>
                <w:rFonts w:asciiTheme="minorHAnsi" w:hAnsiTheme="minorHAnsi"/>
              </w:rPr>
            </w:pPr>
            <w:r w:rsidRPr="001A1D44">
              <w:rPr>
                <w:rFonts w:asciiTheme="minorHAnsi" w:hAnsiTheme="minorHAnsi"/>
              </w:rPr>
              <w:t>The sermon was too long.</w:t>
            </w:r>
          </w:p>
        </w:tc>
        <w:tc>
          <w:tcPr>
            <w:tcW w:w="1156" w:type="dxa"/>
            <w:vAlign w:val="center"/>
          </w:tcPr>
          <w:p w14:paraId="611ED9FA" w14:textId="77777777" w:rsidR="00D67BBE" w:rsidRPr="001A1D44" w:rsidRDefault="00D67BBE" w:rsidP="00644C9F">
            <w:pPr>
              <w:jc w:val="center"/>
              <w:rPr>
                <w:rFonts w:asciiTheme="minorHAnsi" w:hAnsiTheme="minorHAnsi"/>
              </w:rPr>
            </w:pPr>
            <w:r w:rsidRPr="001A1D44">
              <w:rPr>
                <w:rFonts w:asciiTheme="minorHAnsi" w:hAnsiTheme="minorHAnsi"/>
              </w:rPr>
              <w:t>1 2 3 4 5</w:t>
            </w:r>
          </w:p>
        </w:tc>
      </w:tr>
      <w:tr w:rsidR="00D67BBE" w14:paraId="611ED9FE" w14:textId="77777777" w:rsidTr="00644C9F">
        <w:trPr>
          <w:trHeight w:val="417"/>
        </w:trPr>
        <w:tc>
          <w:tcPr>
            <w:tcW w:w="8609" w:type="dxa"/>
            <w:vAlign w:val="center"/>
          </w:tcPr>
          <w:p w14:paraId="611ED9FC" w14:textId="77777777" w:rsidR="00D67BBE" w:rsidRPr="001A1D44" w:rsidRDefault="00D67BBE" w:rsidP="00D85D3B">
            <w:pPr>
              <w:pStyle w:val="ListParagraph"/>
              <w:numPr>
                <w:ilvl w:val="0"/>
                <w:numId w:val="4"/>
              </w:numPr>
              <w:ind w:right="154"/>
              <w:rPr>
                <w:rFonts w:asciiTheme="minorHAnsi" w:hAnsiTheme="minorHAnsi"/>
              </w:rPr>
            </w:pPr>
            <w:r w:rsidRPr="001A1D44">
              <w:rPr>
                <w:rFonts w:asciiTheme="minorHAnsi" w:hAnsiTheme="minorHAnsi"/>
              </w:rPr>
              <w:t>I did not understand the sermon well.</w:t>
            </w:r>
            <w:r w:rsidR="001A1D44">
              <w:rPr>
                <w:rFonts w:asciiTheme="minorHAnsi" w:hAnsiTheme="minorHAnsi"/>
              </w:rPr>
              <w:t xml:space="preserve">  It seemed to jump around a bit rather than having a logical flow to it.</w:t>
            </w:r>
          </w:p>
        </w:tc>
        <w:tc>
          <w:tcPr>
            <w:tcW w:w="1156" w:type="dxa"/>
            <w:vAlign w:val="center"/>
          </w:tcPr>
          <w:p w14:paraId="611ED9FD" w14:textId="77777777" w:rsidR="00D67BBE" w:rsidRPr="001A1D44" w:rsidRDefault="00D67BBE" w:rsidP="00644C9F">
            <w:pPr>
              <w:jc w:val="center"/>
              <w:rPr>
                <w:rFonts w:asciiTheme="minorHAnsi" w:hAnsiTheme="minorHAnsi"/>
              </w:rPr>
            </w:pPr>
            <w:r w:rsidRPr="001A1D44">
              <w:rPr>
                <w:rFonts w:asciiTheme="minorHAnsi" w:hAnsiTheme="minorHAnsi"/>
              </w:rPr>
              <w:t>1 2 3 4 5</w:t>
            </w:r>
          </w:p>
        </w:tc>
      </w:tr>
      <w:tr w:rsidR="00DE3D86" w14:paraId="611EDA01" w14:textId="77777777" w:rsidTr="00644C9F">
        <w:trPr>
          <w:trHeight w:val="393"/>
        </w:trPr>
        <w:tc>
          <w:tcPr>
            <w:tcW w:w="8609" w:type="dxa"/>
            <w:vAlign w:val="center"/>
          </w:tcPr>
          <w:p w14:paraId="611ED9FF" w14:textId="77777777" w:rsidR="00DE3D86" w:rsidRPr="001A1D44" w:rsidRDefault="00DE3D86" w:rsidP="00D85D3B">
            <w:pPr>
              <w:pStyle w:val="ListParagraph"/>
              <w:numPr>
                <w:ilvl w:val="0"/>
                <w:numId w:val="4"/>
              </w:numPr>
              <w:ind w:right="1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sermon dem</w:t>
            </w:r>
            <w:r w:rsidR="000073B6">
              <w:rPr>
                <w:rFonts w:asciiTheme="minorHAnsi" w:hAnsiTheme="minorHAnsi"/>
              </w:rPr>
              <w:t>onstrated the seriousness of sin</w:t>
            </w:r>
            <w:r w:rsidR="00D85D3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and led me to repentance.</w:t>
            </w:r>
          </w:p>
        </w:tc>
        <w:tc>
          <w:tcPr>
            <w:tcW w:w="1156" w:type="dxa"/>
            <w:vAlign w:val="center"/>
          </w:tcPr>
          <w:p w14:paraId="611EDA00" w14:textId="77777777" w:rsidR="00DE3D86" w:rsidRPr="001A1D44" w:rsidRDefault="00DE3D86" w:rsidP="00644C9F">
            <w:pPr>
              <w:jc w:val="center"/>
              <w:rPr>
                <w:rFonts w:asciiTheme="minorHAnsi" w:hAnsiTheme="minorHAnsi"/>
              </w:rPr>
            </w:pPr>
            <w:r w:rsidRPr="001A1D44">
              <w:rPr>
                <w:rFonts w:asciiTheme="minorHAnsi" w:hAnsiTheme="minorHAnsi"/>
              </w:rPr>
              <w:t>1 2 3 4 5</w:t>
            </w:r>
          </w:p>
        </w:tc>
      </w:tr>
      <w:tr w:rsidR="00D67BBE" w14:paraId="611EDA04" w14:textId="77777777" w:rsidTr="00644C9F">
        <w:trPr>
          <w:trHeight w:val="393"/>
        </w:trPr>
        <w:tc>
          <w:tcPr>
            <w:tcW w:w="8609" w:type="dxa"/>
            <w:vAlign w:val="center"/>
          </w:tcPr>
          <w:p w14:paraId="611EDA02" w14:textId="77777777" w:rsidR="00D67BBE" w:rsidRPr="001A1D44" w:rsidRDefault="00D67BBE" w:rsidP="00465C8F">
            <w:pPr>
              <w:pStyle w:val="ListParagraph"/>
              <w:numPr>
                <w:ilvl w:val="0"/>
                <w:numId w:val="4"/>
              </w:numPr>
              <w:ind w:right="154"/>
              <w:rPr>
                <w:rFonts w:asciiTheme="minorHAnsi" w:hAnsiTheme="minorHAnsi"/>
              </w:rPr>
            </w:pPr>
            <w:r w:rsidRPr="001A1D44">
              <w:rPr>
                <w:rFonts w:asciiTheme="minorHAnsi" w:hAnsiTheme="minorHAnsi"/>
              </w:rPr>
              <w:t>The preacher referred to notes too often.</w:t>
            </w:r>
          </w:p>
        </w:tc>
        <w:tc>
          <w:tcPr>
            <w:tcW w:w="1156" w:type="dxa"/>
            <w:vAlign w:val="center"/>
          </w:tcPr>
          <w:p w14:paraId="611EDA03" w14:textId="77777777" w:rsidR="00D67BBE" w:rsidRPr="001A1D44" w:rsidRDefault="00D67BBE" w:rsidP="00644C9F">
            <w:pPr>
              <w:jc w:val="center"/>
              <w:rPr>
                <w:rFonts w:asciiTheme="minorHAnsi" w:hAnsiTheme="minorHAnsi"/>
              </w:rPr>
            </w:pPr>
            <w:r w:rsidRPr="001A1D44">
              <w:rPr>
                <w:rFonts w:asciiTheme="minorHAnsi" w:hAnsiTheme="minorHAnsi"/>
              </w:rPr>
              <w:t>1 2 3 4 5</w:t>
            </w:r>
          </w:p>
        </w:tc>
      </w:tr>
      <w:tr w:rsidR="00D67BBE" w14:paraId="611EDA07" w14:textId="77777777" w:rsidTr="00644C9F">
        <w:trPr>
          <w:trHeight w:val="417"/>
        </w:trPr>
        <w:tc>
          <w:tcPr>
            <w:tcW w:w="8609" w:type="dxa"/>
            <w:vAlign w:val="center"/>
          </w:tcPr>
          <w:p w14:paraId="611EDA05" w14:textId="77777777" w:rsidR="00D67BBE" w:rsidRPr="001A1D44" w:rsidRDefault="00D67BBE" w:rsidP="00465C8F">
            <w:pPr>
              <w:pStyle w:val="ListParagraph"/>
              <w:numPr>
                <w:ilvl w:val="0"/>
                <w:numId w:val="4"/>
              </w:numPr>
              <w:ind w:right="154"/>
              <w:rPr>
                <w:rFonts w:asciiTheme="minorHAnsi" w:hAnsiTheme="minorHAnsi"/>
              </w:rPr>
            </w:pPr>
            <w:r w:rsidRPr="001A1D44">
              <w:rPr>
                <w:rFonts w:asciiTheme="minorHAnsi" w:hAnsiTheme="minorHAnsi"/>
              </w:rPr>
              <w:t>The preacher sounded like he loved us.</w:t>
            </w:r>
          </w:p>
        </w:tc>
        <w:tc>
          <w:tcPr>
            <w:tcW w:w="1156" w:type="dxa"/>
            <w:vAlign w:val="center"/>
          </w:tcPr>
          <w:p w14:paraId="611EDA06" w14:textId="77777777" w:rsidR="00D67BBE" w:rsidRPr="001A1D44" w:rsidRDefault="00D67BBE" w:rsidP="00644C9F">
            <w:pPr>
              <w:jc w:val="center"/>
              <w:rPr>
                <w:rFonts w:asciiTheme="minorHAnsi" w:hAnsiTheme="minorHAnsi"/>
              </w:rPr>
            </w:pPr>
            <w:r w:rsidRPr="001A1D44">
              <w:rPr>
                <w:rFonts w:asciiTheme="minorHAnsi" w:hAnsiTheme="minorHAnsi"/>
              </w:rPr>
              <w:t>1 2 3 4 5</w:t>
            </w:r>
          </w:p>
        </w:tc>
      </w:tr>
      <w:tr w:rsidR="00D67BBE" w14:paraId="611EDA0A" w14:textId="77777777" w:rsidTr="00644C9F">
        <w:trPr>
          <w:trHeight w:val="417"/>
        </w:trPr>
        <w:tc>
          <w:tcPr>
            <w:tcW w:w="8609" w:type="dxa"/>
            <w:vAlign w:val="center"/>
          </w:tcPr>
          <w:p w14:paraId="611EDA08" w14:textId="77777777" w:rsidR="00D67BBE" w:rsidRPr="001A1D44" w:rsidRDefault="00D67BBE" w:rsidP="00465C8F">
            <w:pPr>
              <w:pStyle w:val="ListParagraph"/>
              <w:numPr>
                <w:ilvl w:val="0"/>
                <w:numId w:val="4"/>
              </w:numPr>
              <w:ind w:right="154"/>
              <w:rPr>
                <w:rFonts w:asciiTheme="minorHAnsi" w:hAnsiTheme="minorHAnsi"/>
              </w:rPr>
            </w:pPr>
            <w:r w:rsidRPr="001A1D44">
              <w:rPr>
                <w:rFonts w:asciiTheme="minorHAnsi" w:hAnsiTheme="minorHAnsi"/>
              </w:rPr>
              <w:t>The sermon spoke to some of my personal needs.</w:t>
            </w:r>
          </w:p>
        </w:tc>
        <w:tc>
          <w:tcPr>
            <w:tcW w:w="1156" w:type="dxa"/>
            <w:vAlign w:val="center"/>
          </w:tcPr>
          <w:p w14:paraId="611EDA09" w14:textId="77777777" w:rsidR="00D67BBE" w:rsidRPr="001A1D44" w:rsidRDefault="00D67BBE" w:rsidP="00644C9F">
            <w:pPr>
              <w:jc w:val="center"/>
              <w:rPr>
                <w:rFonts w:asciiTheme="minorHAnsi" w:hAnsiTheme="minorHAnsi"/>
              </w:rPr>
            </w:pPr>
            <w:r w:rsidRPr="001A1D44">
              <w:rPr>
                <w:rFonts w:asciiTheme="minorHAnsi" w:hAnsiTheme="minorHAnsi"/>
              </w:rPr>
              <w:t>1 2 3 4 5</w:t>
            </w:r>
          </w:p>
        </w:tc>
      </w:tr>
      <w:tr w:rsidR="00D67BBE" w14:paraId="611EDA0D" w14:textId="77777777" w:rsidTr="00644C9F">
        <w:trPr>
          <w:trHeight w:val="417"/>
        </w:trPr>
        <w:tc>
          <w:tcPr>
            <w:tcW w:w="8609" w:type="dxa"/>
            <w:vAlign w:val="center"/>
          </w:tcPr>
          <w:p w14:paraId="611EDA0B" w14:textId="77777777" w:rsidR="00D67BBE" w:rsidRPr="001A1D44" w:rsidRDefault="00D67BBE" w:rsidP="00D85D3B">
            <w:pPr>
              <w:pStyle w:val="ListParagraph"/>
              <w:numPr>
                <w:ilvl w:val="0"/>
                <w:numId w:val="4"/>
              </w:numPr>
              <w:ind w:right="154"/>
              <w:rPr>
                <w:rFonts w:asciiTheme="minorHAnsi" w:hAnsiTheme="minorHAnsi"/>
              </w:rPr>
            </w:pPr>
            <w:r w:rsidRPr="001A1D44">
              <w:rPr>
                <w:rFonts w:asciiTheme="minorHAnsi" w:hAnsiTheme="minorHAnsi"/>
              </w:rPr>
              <w:t xml:space="preserve">The sermon </w:t>
            </w:r>
            <w:r w:rsidR="00D85D3B">
              <w:rPr>
                <w:rFonts w:asciiTheme="minorHAnsi" w:hAnsiTheme="minorHAnsi"/>
              </w:rPr>
              <w:t>let me see the greatness of</w:t>
            </w:r>
            <w:r w:rsidRPr="001A1D44">
              <w:rPr>
                <w:rFonts w:asciiTheme="minorHAnsi" w:hAnsiTheme="minorHAnsi"/>
              </w:rPr>
              <w:t xml:space="preserve"> Christ.</w:t>
            </w:r>
            <w:r w:rsidR="00DE3D86">
              <w:rPr>
                <w:rFonts w:asciiTheme="minorHAnsi" w:hAnsiTheme="minorHAnsi"/>
              </w:rPr>
              <w:t xml:space="preserve">  </w:t>
            </w:r>
            <w:r w:rsidR="00D85D3B">
              <w:rPr>
                <w:rFonts w:asciiTheme="minorHAnsi" w:hAnsiTheme="minorHAnsi"/>
              </w:rPr>
              <w:t>His grace and forgiveness was</w:t>
            </w:r>
            <w:r w:rsidR="00DE3D86">
              <w:rPr>
                <w:rFonts w:asciiTheme="minorHAnsi" w:hAnsiTheme="minorHAnsi"/>
              </w:rPr>
              <w:t xml:space="preserve"> central to the message of the sermon.</w:t>
            </w:r>
          </w:p>
        </w:tc>
        <w:tc>
          <w:tcPr>
            <w:tcW w:w="1156" w:type="dxa"/>
            <w:vAlign w:val="center"/>
          </w:tcPr>
          <w:p w14:paraId="611EDA0C" w14:textId="77777777" w:rsidR="00D67BBE" w:rsidRPr="001A1D44" w:rsidRDefault="00D67BBE" w:rsidP="00644C9F">
            <w:pPr>
              <w:jc w:val="center"/>
              <w:rPr>
                <w:rFonts w:asciiTheme="minorHAnsi" w:hAnsiTheme="minorHAnsi"/>
              </w:rPr>
            </w:pPr>
            <w:r w:rsidRPr="001A1D44">
              <w:rPr>
                <w:rFonts w:asciiTheme="minorHAnsi" w:hAnsiTheme="minorHAnsi"/>
              </w:rPr>
              <w:t>1 2 3 4 5</w:t>
            </w:r>
          </w:p>
        </w:tc>
      </w:tr>
      <w:tr w:rsidR="001A1D44" w14:paraId="611EDA10" w14:textId="77777777" w:rsidTr="00644C9F">
        <w:trPr>
          <w:trHeight w:val="393"/>
        </w:trPr>
        <w:tc>
          <w:tcPr>
            <w:tcW w:w="8609" w:type="dxa"/>
            <w:vAlign w:val="center"/>
          </w:tcPr>
          <w:p w14:paraId="611EDA0E" w14:textId="77777777" w:rsidR="001A1D44" w:rsidRPr="001A1D44" w:rsidRDefault="001A1D44" w:rsidP="00465C8F">
            <w:pPr>
              <w:pStyle w:val="ListParagraph"/>
              <w:numPr>
                <w:ilvl w:val="0"/>
                <w:numId w:val="4"/>
              </w:numPr>
              <w:ind w:right="154"/>
              <w:rPr>
                <w:rFonts w:asciiTheme="minorHAnsi" w:hAnsiTheme="minorHAnsi"/>
              </w:rPr>
            </w:pPr>
            <w:r w:rsidRPr="001A1D44">
              <w:rPr>
                <w:rFonts w:asciiTheme="minorHAnsi" w:hAnsiTheme="minorHAnsi"/>
              </w:rPr>
              <w:t xml:space="preserve">The sermon </w:t>
            </w:r>
            <w:r w:rsidR="00DE3D86">
              <w:rPr>
                <w:rFonts w:asciiTheme="minorHAnsi" w:hAnsiTheme="minorHAnsi"/>
              </w:rPr>
              <w:t>made me eager</w:t>
            </w:r>
            <w:r w:rsidRPr="001A1D44">
              <w:rPr>
                <w:rFonts w:asciiTheme="minorHAnsi" w:hAnsiTheme="minorHAnsi"/>
              </w:rPr>
              <w:t xml:space="preserve"> to serve God more than</w:t>
            </w:r>
            <w:r w:rsidR="00DE3D86">
              <w:rPr>
                <w:rFonts w:asciiTheme="minorHAnsi" w:hAnsiTheme="minorHAnsi"/>
              </w:rPr>
              <w:t xml:space="preserve"> </w:t>
            </w:r>
            <w:r w:rsidRPr="001A1D44">
              <w:rPr>
                <w:rFonts w:asciiTheme="minorHAnsi" w:hAnsiTheme="minorHAnsi"/>
              </w:rPr>
              <w:t>I'm already serving him.</w:t>
            </w:r>
          </w:p>
        </w:tc>
        <w:tc>
          <w:tcPr>
            <w:tcW w:w="1156" w:type="dxa"/>
            <w:vAlign w:val="center"/>
          </w:tcPr>
          <w:p w14:paraId="611EDA0F" w14:textId="77777777" w:rsidR="001A1D44" w:rsidRPr="001A1D44" w:rsidRDefault="001A1D44" w:rsidP="00644C9F">
            <w:pPr>
              <w:jc w:val="center"/>
              <w:rPr>
                <w:rFonts w:asciiTheme="minorHAnsi" w:hAnsiTheme="minorHAnsi"/>
              </w:rPr>
            </w:pPr>
            <w:r w:rsidRPr="001A1D44">
              <w:rPr>
                <w:rFonts w:asciiTheme="minorHAnsi" w:hAnsiTheme="minorHAnsi"/>
              </w:rPr>
              <w:t>1 2 3 4 5</w:t>
            </w:r>
          </w:p>
        </w:tc>
      </w:tr>
      <w:tr w:rsidR="001A1D44" w14:paraId="611EDA13" w14:textId="77777777" w:rsidTr="00644C9F">
        <w:trPr>
          <w:trHeight w:val="383"/>
        </w:trPr>
        <w:tc>
          <w:tcPr>
            <w:tcW w:w="8609" w:type="dxa"/>
            <w:vAlign w:val="center"/>
          </w:tcPr>
          <w:p w14:paraId="611EDA11" w14:textId="77777777" w:rsidR="001A1D44" w:rsidRPr="001A1D44" w:rsidRDefault="000073B6" w:rsidP="00465C8F">
            <w:pPr>
              <w:pStyle w:val="ListParagraph"/>
              <w:numPr>
                <w:ilvl w:val="0"/>
                <w:numId w:val="4"/>
              </w:numPr>
              <w:ind w:right="1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preacher spoke down to us, sounding as though he were morally superior.</w:t>
            </w:r>
          </w:p>
        </w:tc>
        <w:tc>
          <w:tcPr>
            <w:tcW w:w="1156" w:type="dxa"/>
            <w:vAlign w:val="center"/>
          </w:tcPr>
          <w:p w14:paraId="611EDA12" w14:textId="77777777" w:rsidR="001A1D44" w:rsidRPr="001A1D44" w:rsidRDefault="001A1D44" w:rsidP="00644C9F">
            <w:pPr>
              <w:jc w:val="center"/>
              <w:rPr>
                <w:rFonts w:asciiTheme="minorHAnsi" w:hAnsiTheme="minorHAnsi"/>
              </w:rPr>
            </w:pPr>
            <w:r w:rsidRPr="001A1D44">
              <w:rPr>
                <w:rFonts w:asciiTheme="minorHAnsi" w:hAnsiTheme="minorHAnsi"/>
              </w:rPr>
              <w:t>1 2 3 4 5</w:t>
            </w:r>
          </w:p>
        </w:tc>
      </w:tr>
      <w:tr w:rsidR="001A1D44" w14:paraId="611EDA16" w14:textId="77777777" w:rsidTr="00644C9F">
        <w:trPr>
          <w:trHeight w:val="417"/>
        </w:trPr>
        <w:tc>
          <w:tcPr>
            <w:tcW w:w="8609" w:type="dxa"/>
            <w:vAlign w:val="center"/>
          </w:tcPr>
          <w:p w14:paraId="611EDA14" w14:textId="77777777" w:rsidR="001A1D44" w:rsidRPr="001A1D44" w:rsidRDefault="001A1D44" w:rsidP="00465C8F">
            <w:pPr>
              <w:pStyle w:val="ListParagraph"/>
              <w:numPr>
                <w:ilvl w:val="0"/>
                <w:numId w:val="4"/>
              </w:numPr>
              <w:ind w:right="154"/>
              <w:rPr>
                <w:rFonts w:asciiTheme="minorHAnsi" w:hAnsiTheme="minorHAnsi"/>
              </w:rPr>
            </w:pPr>
            <w:r w:rsidRPr="001A1D44">
              <w:rPr>
                <w:rFonts w:asciiTheme="minorHAnsi" w:hAnsiTheme="minorHAnsi"/>
              </w:rPr>
              <w:t xml:space="preserve">The sermon </w:t>
            </w:r>
            <w:r w:rsidR="000073B6">
              <w:rPr>
                <w:rFonts w:asciiTheme="minorHAnsi" w:hAnsiTheme="minorHAnsi"/>
              </w:rPr>
              <w:t xml:space="preserve">had a </w:t>
            </w:r>
            <w:r w:rsidRPr="001A1D44">
              <w:rPr>
                <w:rFonts w:asciiTheme="minorHAnsi" w:hAnsiTheme="minorHAnsi"/>
              </w:rPr>
              <w:t xml:space="preserve">forceful conclusion. </w:t>
            </w:r>
          </w:p>
        </w:tc>
        <w:tc>
          <w:tcPr>
            <w:tcW w:w="1156" w:type="dxa"/>
            <w:vAlign w:val="center"/>
          </w:tcPr>
          <w:p w14:paraId="611EDA15" w14:textId="77777777" w:rsidR="001A1D44" w:rsidRPr="001A1D44" w:rsidRDefault="001A1D44" w:rsidP="00644C9F">
            <w:pPr>
              <w:jc w:val="center"/>
              <w:rPr>
                <w:rFonts w:asciiTheme="minorHAnsi" w:hAnsiTheme="minorHAnsi"/>
              </w:rPr>
            </w:pPr>
            <w:r w:rsidRPr="001A1D44">
              <w:rPr>
                <w:rFonts w:asciiTheme="minorHAnsi" w:hAnsiTheme="minorHAnsi"/>
              </w:rPr>
              <w:t>1 2 3 4 5</w:t>
            </w:r>
          </w:p>
        </w:tc>
      </w:tr>
      <w:tr w:rsidR="001A1D44" w14:paraId="611EDA19" w14:textId="77777777" w:rsidTr="00644C9F">
        <w:trPr>
          <w:trHeight w:val="417"/>
        </w:trPr>
        <w:tc>
          <w:tcPr>
            <w:tcW w:w="8609" w:type="dxa"/>
            <w:vAlign w:val="center"/>
          </w:tcPr>
          <w:p w14:paraId="611EDA17" w14:textId="77777777" w:rsidR="001A1D44" w:rsidRPr="001A1D44" w:rsidRDefault="000073B6" w:rsidP="00465C8F">
            <w:pPr>
              <w:pStyle w:val="ListParagraph"/>
              <w:numPr>
                <w:ilvl w:val="0"/>
                <w:numId w:val="4"/>
              </w:numPr>
              <w:ind w:right="1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sermon will have little to no effect on my day-to-day life this week.</w:t>
            </w:r>
          </w:p>
        </w:tc>
        <w:tc>
          <w:tcPr>
            <w:tcW w:w="1156" w:type="dxa"/>
            <w:vAlign w:val="center"/>
          </w:tcPr>
          <w:p w14:paraId="611EDA18" w14:textId="77777777" w:rsidR="001A1D44" w:rsidRPr="001A1D44" w:rsidRDefault="001A1D44" w:rsidP="00644C9F">
            <w:pPr>
              <w:jc w:val="center"/>
              <w:rPr>
                <w:rFonts w:asciiTheme="minorHAnsi" w:hAnsiTheme="minorHAnsi"/>
              </w:rPr>
            </w:pPr>
            <w:r w:rsidRPr="001A1D44">
              <w:rPr>
                <w:rFonts w:asciiTheme="minorHAnsi" w:hAnsiTheme="minorHAnsi"/>
              </w:rPr>
              <w:t>1 2 3 4 5</w:t>
            </w:r>
          </w:p>
        </w:tc>
      </w:tr>
      <w:tr w:rsidR="00DE3D86" w14:paraId="611EDA1C" w14:textId="77777777" w:rsidTr="00644C9F">
        <w:trPr>
          <w:trHeight w:val="417"/>
        </w:trPr>
        <w:tc>
          <w:tcPr>
            <w:tcW w:w="8609" w:type="dxa"/>
            <w:vAlign w:val="center"/>
          </w:tcPr>
          <w:p w14:paraId="611EDA1A" w14:textId="77777777" w:rsidR="00DE3D86" w:rsidRPr="001A1D44" w:rsidRDefault="000073B6" w:rsidP="00465C8F">
            <w:pPr>
              <w:pStyle w:val="ListParagraph"/>
              <w:numPr>
                <w:ilvl w:val="0"/>
                <w:numId w:val="4"/>
              </w:numPr>
              <w:ind w:right="1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sermon comforted me.</w:t>
            </w:r>
          </w:p>
        </w:tc>
        <w:tc>
          <w:tcPr>
            <w:tcW w:w="1156" w:type="dxa"/>
            <w:vAlign w:val="center"/>
          </w:tcPr>
          <w:p w14:paraId="611EDA1B" w14:textId="77777777" w:rsidR="00DE3D86" w:rsidRPr="001A1D44" w:rsidRDefault="000073B6" w:rsidP="00644C9F">
            <w:pPr>
              <w:jc w:val="center"/>
              <w:rPr>
                <w:rFonts w:asciiTheme="minorHAnsi" w:hAnsiTheme="minorHAnsi"/>
              </w:rPr>
            </w:pPr>
            <w:r w:rsidRPr="001A1D44">
              <w:rPr>
                <w:rFonts w:asciiTheme="minorHAnsi" w:hAnsiTheme="minorHAnsi"/>
              </w:rPr>
              <w:t>1 2 3 4 5</w:t>
            </w:r>
          </w:p>
        </w:tc>
      </w:tr>
    </w:tbl>
    <w:p w14:paraId="611EDA1D" w14:textId="77777777" w:rsidR="000073B6" w:rsidRDefault="000073B6" w:rsidP="00346C62">
      <w:pPr>
        <w:pStyle w:val="Blockquote"/>
        <w:numPr>
          <w:ilvl w:val="0"/>
          <w:numId w:val="4"/>
        </w:numPr>
        <w:spacing w:before="0" w:after="2000"/>
        <w:ind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What are the one or two key things, if any, that you learned from this sermon?</w:t>
      </w:r>
    </w:p>
    <w:p w14:paraId="611EDA1E" w14:textId="77777777" w:rsidR="00346C62" w:rsidRDefault="00346C62" w:rsidP="00346C62">
      <w:pPr>
        <w:pStyle w:val="Blockquote"/>
        <w:numPr>
          <w:ilvl w:val="0"/>
          <w:numId w:val="4"/>
        </w:numPr>
        <w:spacing w:before="0" w:after="2000"/>
        <w:ind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are some things you liked or disliked about </w:t>
      </w:r>
      <w:r w:rsidRPr="00742A58">
        <w:rPr>
          <w:rFonts w:asciiTheme="minorHAnsi" w:hAnsiTheme="minorHAnsi"/>
          <w:sz w:val="22"/>
          <w:szCs w:val="22"/>
        </w:rPr>
        <w:t>the delivery of the sermon</w:t>
      </w:r>
      <w:r>
        <w:rPr>
          <w:rFonts w:asciiTheme="minorHAnsi" w:hAnsiTheme="minorHAnsi"/>
          <w:sz w:val="22"/>
          <w:szCs w:val="22"/>
        </w:rPr>
        <w:t>?</w:t>
      </w:r>
    </w:p>
    <w:p w14:paraId="611EDA1F" w14:textId="77777777" w:rsidR="00D67BBE" w:rsidRDefault="00346C62" w:rsidP="00346C62">
      <w:pPr>
        <w:pStyle w:val="Blockquote"/>
        <w:numPr>
          <w:ilvl w:val="0"/>
          <w:numId w:val="4"/>
        </w:numPr>
        <w:spacing w:before="0" w:after="2000"/>
        <w:ind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final thoughts or suggestions?</w:t>
      </w:r>
      <w:r w:rsidR="00D67BBE" w:rsidRPr="000073B6">
        <w:rPr>
          <w:rFonts w:asciiTheme="minorHAnsi" w:hAnsiTheme="minorHAnsi"/>
          <w:sz w:val="22"/>
          <w:szCs w:val="22"/>
        </w:rPr>
        <w:br/>
      </w:r>
      <w:r w:rsidR="00D67BBE" w:rsidRPr="000073B6">
        <w:rPr>
          <w:rFonts w:asciiTheme="minorHAnsi" w:hAnsiTheme="minorHAnsi"/>
          <w:sz w:val="22"/>
          <w:szCs w:val="22"/>
        </w:rPr>
        <w:br/>
      </w:r>
      <w:r w:rsidR="00D67BBE" w:rsidRPr="000073B6">
        <w:rPr>
          <w:rFonts w:asciiTheme="minorHAnsi" w:hAnsiTheme="minorHAnsi"/>
          <w:sz w:val="22"/>
          <w:szCs w:val="22"/>
        </w:rPr>
        <w:br/>
      </w:r>
    </w:p>
    <w:p w14:paraId="611EDA20" w14:textId="77777777" w:rsidR="00346C62" w:rsidRDefault="00346C62" w:rsidP="00346C62">
      <w:pPr>
        <w:pStyle w:val="Blockquote"/>
        <w:spacing w:before="0" w:after="2000"/>
        <w:ind w:right="0"/>
        <w:rPr>
          <w:rFonts w:asciiTheme="minorHAnsi" w:hAnsiTheme="minorHAnsi"/>
          <w:sz w:val="22"/>
          <w:szCs w:val="22"/>
        </w:rPr>
      </w:pPr>
    </w:p>
    <w:p w14:paraId="6961BABE" w14:textId="7E5289E5" w:rsidR="00BF2E12" w:rsidRDefault="00BF2E12" w:rsidP="00346C62">
      <w:pPr>
        <w:pStyle w:val="Blockquote"/>
        <w:spacing w:before="0" w:after="2000"/>
        <w:ind w:right="0"/>
        <w:rPr>
          <w:rFonts w:asciiTheme="minorHAnsi" w:hAnsiTheme="minorHAnsi"/>
          <w:sz w:val="22"/>
          <w:szCs w:val="22"/>
        </w:rPr>
      </w:pPr>
    </w:p>
    <w:p w14:paraId="62A25B66" w14:textId="77777777" w:rsidR="00BF2E12" w:rsidRDefault="00BF2E12" w:rsidP="00BF2E12">
      <w:pPr>
        <w:pStyle w:val="Blockquote"/>
        <w:spacing w:before="0" w:after="0"/>
        <w:ind w:right="0"/>
        <w:rPr>
          <w:rFonts w:asciiTheme="minorHAnsi" w:hAnsiTheme="minorHAnsi"/>
          <w:sz w:val="22"/>
          <w:szCs w:val="22"/>
        </w:rPr>
      </w:pPr>
    </w:p>
    <w:p w14:paraId="7112FCC5" w14:textId="77777777" w:rsidR="00BF2E12" w:rsidRDefault="00BF2E12" w:rsidP="00BF2E12">
      <w:pPr>
        <w:pStyle w:val="Blockquote"/>
        <w:spacing w:before="0" w:after="0"/>
        <w:ind w:right="0"/>
        <w:rPr>
          <w:rFonts w:asciiTheme="minorHAnsi" w:hAnsiTheme="minorHAnsi"/>
          <w:sz w:val="22"/>
          <w:szCs w:val="22"/>
        </w:rPr>
      </w:pPr>
    </w:p>
    <w:p w14:paraId="101949E5" w14:textId="77777777" w:rsidR="00BF2E12" w:rsidRDefault="00BF2E12" w:rsidP="00BF2E12">
      <w:pPr>
        <w:pStyle w:val="Blockquote"/>
        <w:spacing w:before="0" w:after="0"/>
        <w:ind w:right="0"/>
        <w:rPr>
          <w:rFonts w:asciiTheme="minorHAnsi" w:hAnsiTheme="minorHAnsi"/>
          <w:sz w:val="22"/>
          <w:szCs w:val="22"/>
        </w:rPr>
      </w:pPr>
    </w:p>
    <w:p w14:paraId="3F196AC7" w14:textId="77777777" w:rsidR="00BF2E12" w:rsidRDefault="00BF2E12" w:rsidP="00BF2E12">
      <w:pPr>
        <w:pStyle w:val="Blockquote"/>
        <w:spacing w:before="0" w:after="0"/>
        <w:ind w:right="0"/>
        <w:rPr>
          <w:rFonts w:asciiTheme="minorHAnsi" w:hAnsiTheme="minorHAnsi"/>
          <w:sz w:val="22"/>
          <w:szCs w:val="22"/>
        </w:rPr>
      </w:pPr>
    </w:p>
    <w:p w14:paraId="56EDABEF" w14:textId="04A03335" w:rsidR="00BF2E12" w:rsidRDefault="00BF2E12" w:rsidP="00BF2E12">
      <w:pPr>
        <w:pStyle w:val="Blockquote"/>
        <w:spacing w:before="0" w:after="0"/>
        <w:ind w:left="0"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is an improved version of something from </w:t>
      </w:r>
      <w:r>
        <w:rPr>
          <w:sz w:val="22"/>
        </w:rPr>
        <w:t>William Willimon</w:t>
      </w:r>
      <w:r>
        <w:rPr>
          <w:sz w:val="22"/>
        </w:rPr>
        <w:t xml:space="preserve"> and Boyd Stokes </w:t>
      </w:r>
      <w:r w:rsidR="00DC5503">
        <w:rPr>
          <w:sz w:val="22"/>
        </w:rPr>
        <w:t>that</w:t>
      </w:r>
      <w:bookmarkStart w:id="0" w:name="_GoBack"/>
      <w:bookmarkEnd w:id="0"/>
      <w:r>
        <w:rPr>
          <w:sz w:val="22"/>
        </w:rPr>
        <w:t xml:space="preserve"> was featured in</w:t>
      </w:r>
      <w:r>
        <w:rPr>
          <w:rFonts w:asciiTheme="minorHAnsi" w:hAnsiTheme="minorHAnsi"/>
          <w:sz w:val="22"/>
          <w:szCs w:val="22"/>
        </w:rPr>
        <w:t xml:space="preserve"> </w:t>
      </w:r>
      <w:r w:rsidRPr="00BF2E12">
        <w:rPr>
          <w:sz w:val="22"/>
        </w:rPr>
        <w:t>"Revitalizing Our Preaching,"</w:t>
      </w:r>
      <w:r>
        <w:rPr>
          <w:i/>
          <w:sz w:val="22"/>
        </w:rPr>
        <w:t xml:space="preserve"> Wisconsin Lutheran Quarterly, </w:t>
      </w:r>
      <w:r w:rsidRPr="00BF2E12">
        <w:rPr>
          <w:sz w:val="22"/>
        </w:rPr>
        <w:t>Fall 1994, pages 273-295.</w:t>
      </w:r>
    </w:p>
    <w:sectPr w:rsidR="00BF2E12" w:rsidSect="00804A86">
      <w:pgSz w:w="12240" w:h="15840"/>
      <w:pgMar w:top="1008" w:right="1152" w:bottom="1008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CF4D89"/>
    <w:multiLevelType w:val="hybridMultilevel"/>
    <w:tmpl w:val="78B68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155C8"/>
    <w:multiLevelType w:val="singleLevel"/>
    <w:tmpl w:val="50624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CB53F5"/>
    <w:multiLevelType w:val="singleLevel"/>
    <w:tmpl w:val="E1A8A208"/>
    <w:lvl w:ilvl="0">
      <w:start w:val="1"/>
      <w:numFmt w:val="decimal"/>
      <w:pStyle w:val="123left"/>
      <w:lvlText w:val="%1."/>
      <w:lvlJc w:val="left"/>
      <w:pPr>
        <w:tabs>
          <w:tab w:val="num" w:pos="720"/>
        </w:tabs>
        <w:ind w:left="504" w:hanging="144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B7528"/>
    <w:rsid w:val="000073B6"/>
    <w:rsid w:val="001A1D44"/>
    <w:rsid w:val="00346C62"/>
    <w:rsid w:val="00465C8F"/>
    <w:rsid w:val="00511549"/>
    <w:rsid w:val="00644C9F"/>
    <w:rsid w:val="006549D9"/>
    <w:rsid w:val="00742A58"/>
    <w:rsid w:val="00756134"/>
    <w:rsid w:val="00804A86"/>
    <w:rsid w:val="008B08D0"/>
    <w:rsid w:val="008F156A"/>
    <w:rsid w:val="00BB7528"/>
    <w:rsid w:val="00BF2E12"/>
    <w:rsid w:val="00C41D64"/>
    <w:rsid w:val="00D67BBE"/>
    <w:rsid w:val="00D85D3B"/>
    <w:rsid w:val="00DC5503"/>
    <w:rsid w:val="00DE3D86"/>
    <w:rsid w:val="00F01934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1ED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A86"/>
    <w:pPr>
      <w:tabs>
        <w:tab w:val="left" w:pos="720"/>
      </w:tabs>
      <w:spacing w:line="260" w:lineRule="atLeast"/>
    </w:pPr>
    <w:rPr>
      <w:rFonts w:ascii="Arial" w:hAnsi="Arial"/>
      <w:kern w:val="28"/>
      <w:sz w:val="22"/>
    </w:rPr>
  </w:style>
  <w:style w:type="paragraph" w:styleId="Heading1">
    <w:name w:val="heading 1"/>
    <w:basedOn w:val="Normal"/>
    <w:next w:val="Normal"/>
    <w:qFormat/>
    <w:rsid w:val="00804A86"/>
    <w:pPr>
      <w:keepNext/>
      <w:tabs>
        <w:tab w:val="clear" w:pos="720"/>
        <w:tab w:val="left" w:pos="547"/>
      </w:tabs>
      <w:spacing w:after="240" w:line="240" w:lineRule="auto"/>
      <w:jc w:val="center"/>
      <w:outlineLvl w:val="0"/>
    </w:pPr>
    <w:rPr>
      <w:rFonts w:ascii="Courier New" w:hAnsi="Courier New"/>
      <w:b/>
      <w:sz w:val="28"/>
    </w:rPr>
  </w:style>
  <w:style w:type="paragraph" w:styleId="Heading2">
    <w:name w:val="heading 2"/>
    <w:basedOn w:val="Normal"/>
    <w:next w:val="Normal"/>
    <w:qFormat/>
    <w:rsid w:val="00804A86"/>
    <w:pPr>
      <w:keepNext/>
      <w:spacing w:before="120" w:after="60" w:line="240" w:lineRule="auto"/>
      <w:ind w:left="360"/>
      <w:outlineLvl w:val="1"/>
    </w:pPr>
    <w:rPr>
      <w:smallCaps/>
      <w:kern w:val="0"/>
      <w:sz w:val="24"/>
    </w:rPr>
  </w:style>
  <w:style w:type="paragraph" w:styleId="Heading3">
    <w:name w:val="heading 3"/>
    <w:basedOn w:val="Normal"/>
    <w:next w:val="Normal"/>
    <w:qFormat/>
    <w:rsid w:val="00804A86"/>
    <w:pPr>
      <w:keepNext/>
      <w:tabs>
        <w:tab w:val="left" w:pos="547"/>
      </w:tabs>
      <w:spacing w:before="240" w:after="60" w:line="240" w:lineRule="auto"/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rsid w:val="00804A86"/>
    <w:pPr>
      <w:spacing w:line="280" w:lineRule="atLeast"/>
    </w:pPr>
    <w:rPr>
      <w:sz w:val="24"/>
    </w:rPr>
  </w:style>
  <w:style w:type="paragraph" w:customStyle="1" w:styleId="Body">
    <w:name w:val="Body"/>
    <w:rsid w:val="00804A86"/>
    <w:pPr>
      <w:widowControl w:val="0"/>
      <w:spacing w:line="280" w:lineRule="atLeast"/>
    </w:pPr>
    <w:rPr>
      <w:rFonts w:ascii="Helvetica" w:hAnsi="Helvetica"/>
      <w:color w:val="000000"/>
      <w:sz w:val="24"/>
    </w:rPr>
  </w:style>
  <w:style w:type="paragraph" w:customStyle="1" w:styleId="HeadingProcedure">
    <w:name w:val="Heading Procedure"/>
    <w:basedOn w:val="Normal"/>
    <w:next w:val="Normal"/>
    <w:rsid w:val="00804A86"/>
    <w:pPr>
      <w:spacing w:before="240" w:after="120"/>
    </w:pPr>
    <w:rPr>
      <w:b/>
      <w:smallCaps/>
      <w:kern w:val="0"/>
      <w:sz w:val="32"/>
    </w:rPr>
  </w:style>
  <w:style w:type="paragraph" w:customStyle="1" w:styleId="serviceparts">
    <w:name w:val="service parts"/>
    <w:basedOn w:val="Normal"/>
    <w:next w:val="Normal"/>
    <w:rsid w:val="00804A86"/>
    <w:pPr>
      <w:tabs>
        <w:tab w:val="clear" w:pos="720"/>
        <w:tab w:val="left" w:pos="547"/>
      </w:tabs>
      <w:spacing w:before="120" w:line="240" w:lineRule="auto"/>
    </w:pPr>
    <w:rPr>
      <w:rFonts w:ascii="Times New Roman" w:hAnsi="Times New Roman"/>
      <w:b/>
    </w:rPr>
  </w:style>
  <w:style w:type="paragraph" w:customStyle="1" w:styleId="standsit">
    <w:name w:val="stand &amp; sit"/>
    <w:basedOn w:val="Normal"/>
    <w:next w:val="Normal"/>
    <w:rsid w:val="00804A86"/>
    <w:pPr>
      <w:tabs>
        <w:tab w:val="clear" w:pos="720"/>
        <w:tab w:val="left" w:pos="547"/>
      </w:tabs>
      <w:spacing w:line="240" w:lineRule="auto"/>
    </w:pPr>
    <w:rPr>
      <w:rFonts w:ascii="Times New Roman" w:hAnsi="Times New Roman"/>
      <w:b/>
      <w:i/>
      <w:smallCaps/>
      <w:sz w:val="18"/>
    </w:rPr>
  </w:style>
  <w:style w:type="paragraph" w:customStyle="1" w:styleId="ServicePartswith12ptafter">
    <w:name w:val="Service Parts with 12pt after"/>
    <w:basedOn w:val="serviceparts"/>
    <w:next w:val="serviceparts"/>
    <w:rsid w:val="00804A86"/>
    <w:pPr>
      <w:spacing w:after="240"/>
    </w:pPr>
  </w:style>
  <w:style w:type="paragraph" w:styleId="EnvelopeAddress">
    <w:name w:val="envelope address"/>
    <w:basedOn w:val="Normal"/>
    <w:rsid w:val="00804A86"/>
    <w:pPr>
      <w:framePr w:w="7920" w:h="1980" w:hRule="exact" w:hSpace="180" w:wrap="auto" w:hAnchor="page" w:xAlign="center" w:yAlign="bottom"/>
      <w:tabs>
        <w:tab w:val="clear" w:pos="720"/>
      </w:tabs>
      <w:spacing w:line="240" w:lineRule="atLeast"/>
    </w:pPr>
    <w:rPr>
      <w:b/>
      <w:kern w:val="0"/>
    </w:rPr>
  </w:style>
  <w:style w:type="paragraph" w:customStyle="1" w:styleId="123left">
    <w:name w:val="123 left"/>
    <w:basedOn w:val="Normal"/>
    <w:rsid w:val="00804A86"/>
    <w:pPr>
      <w:numPr>
        <w:numId w:val="2"/>
      </w:numPr>
      <w:spacing w:after="120"/>
    </w:pPr>
    <w:rPr>
      <w:rFonts w:ascii="Times New Roman" w:hAnsi="Times New Roman"/>
      <w:kern w:val="0"/>
      <w:sz w:val="24"/>
      <w:lang w:val="en-GB"/>
    </w:rPr>
  </w:style>
  <w:style w:type="paragraph" w:customStyle="1" w:styleId="Heading">
    <w:name w:val="Heading"/>
    <w:basedOn w:val="Body"/>
    <w:rsid w:val="00804A86"/>
    <w:pPr>
      <w:widowControl/>
      <w:tabs>
        <w:tab w:val="left" w:pos="480"/>
        <w:tab w:val="right" w:leader="dot" w:pos="9360"/>
      </w:tabs>
      <w:spacing w:before="120" w:after="120" w:line="260" w:lineRule="atLeast"/>
    </w:pPr>
    <w:rPr>
      <w:color w:val="auto"/>
      <w:sz w:val="28"/>
      <w:lang w:val="en-GB"/>
    </w:rPr>
  </w:style>
  <w:style w:type="paragraph" w:customStyle="1" w:styleId="H2">
    <w:name w:val="H2"/>
    <w:basedOn w:val="Normal"/>
    <w:next w:val="Normal"/>
    <w:rsid w:val="00804A86"/>
    <w:pPr>
      <w:keepNext/>
      <w:tabs>
        <w:tab w:val="clear" w:pos="720"/>
      </w:tabs>
      <w:spacing w:before="100" w:after="100" w:line="240" w:lineRule="auto"/>
      <w:outlineLvl w:val="2"/>
    </w:pPr>
    <w:rPr>
      <w:rFonts w:ascii="Times New Roman" w:hAnsi="Times New Roman"/>
      <w:b/>
      <w:snapToGrid w:val="0"/>
      <w:kern w:val="0"/>
      <w:sz w:val="36"/>
    </w:rPr>
  </w:style>
  <w:style w:type="paragraph" w:customStyle="1" w:styleId="H3">
    <w:name w:val="H3"/>
    <w:basedOn w:val="Normal"/>
    <w:next w:val="Normal"/>
    <w:rsid w:val="00804A86"/>
    <w:pPr>
      <w:keepNext/>
      <w:tabs>
        <w:tab w:val="clear" w:pos="720"/>
      </w:tabs>
      <w:spacing w:before="100" w:after="100" w:line="240" w:lineRule="auto"/>
      <w:outlineLvl w:val="3"/>
    </w:pPr>
    <w:rPr>
      <w:rFonts w:ascii="Times New Roman" w:hAnsi="Times New Roman"/>
      <w:b/>
      <w:snapToGrid w:val="0"/>
      <w:kern w:val="0"/>
      <w:sz w:val="28"/>
    </w:rPr>
  </w:style>
  <w:style w:type="paragraph" w:customStyle="1" w:styleId="Blockquote">
    <w:name w:val="Blockquote"/>
    <w:basedOn w:val="Normal"/>
    <w:rsid w:val="00804A86"/>
    <w:pPr>
      <w:tabs>
        <w:tab w:val="clear" w:pos="720"/>
      </w:tabs>
      <w:spacing w:before="100" w:after="100" w:line="240" w:lineRule="auto"/>
      <w:ind w:left="360" w:right="360"/>
    </w:pPr>
    <w:rPr>
      <w:rFonts w:ascii="Times New Roman" w:hAnsi="Times New Roman"/>
      <w:snapToGrid w:val="0"/>
      <w:kern w:val="0"/>
      <w:sz w:val="24"/>
    </w:rPr>
  </w:style>
  <w:style w:type="character" w:styleId="Hyperlink">
    <w:name w:val="Hyperlink"/>
    <w:basedOn w:val="DefaultParagraphFont"/>
    <w:rsid w:val="00804A86"/>
    <w:rPr>
      <w:color w:val="0000FF"/>
      <w:u w:val="single"/>
    </w:rPr>
  </w:style>
  <w:style w:type="character" w:styleId="FollowedHyperlink">
    <w:name w:val="FollowedHyperlink"/>
    <w:basedOn w:val="DefaultParagraphFont"/>
    <w:rsid w:val="00804A8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A1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9504CC510D044AAF61D096F03F3B5" ma:contentTypeVersion="2" ma:contentTypeDescription="Create a new document." ma:contentTypeScope="" ma:versionID="6fd9e6ec3c087df1a6071444345ea83d">
  <xsd:schema xmlns:xsd="http://www.w3.org/2001/XMLSchema" xmlns:xs="http://www.w3.org/2001/XMLSchema" xmlns:p="http://schemas.microsoft.com/office/2006/metadata/properties" xmlns:ns2="bc013384-bfb7-4032-a462-3c51563f08ba" targetNamespace="http://schemas.microsoft.com/office/2006/metadata/properties" ma:root="true" ma:fieldsID="beeb1cfa53192db67d366c1ffffafeed" ns2:_="">
    <xsd:import namespace="bc013384-bfb7-4032-a462-3c51563f08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3384-bfb7-4032-a462-3c51563f08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013384-bfb7-4032-a462-3c51563f08ba">UKZJFNAUPSAH-312-92</_dlc_DocId>
    <_dlc_DocIdUrl xmlns="bc013384-bfb7-4032-a462-3c51563f08ba">
      <Url>https://connect.wels.net/AOM/ps/worship/_layouts/DocIdRedir.aspx?ID=UKZJFNAUPSAH-312-92</Url>
      <Description>UKZJFNAUPSAH-312-92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0B1301-ACFD-4CF2-9AD4-846F87D6B983}"/>
</file>

<file path=customXml/itemProps2.xml><?xml version="1.0" encoding="utf-8"?>
<ds:datastoreItem xmlns:ds="http://schemas.openxmlformats.org/officeDocument/2006/customXml" ds:itemID="{3C18958E-F2CC-4A45-92ED-1ACF88240E8E}"/>
</file>

<file path=customXml/itemProps3.xml><?xml version="1.0" encoding="utf-8"?>
<ds:datastoreItem xmlns:ds="http://schemas.openxmlformats.org/officeDocument/2006/customXml" ds:itemID="{773D44BF-B920-4AE2-BD61-F59A2A9381A6}"/>
</file>

<file path=customXml/itemProps4.xml><?xml version="1.0" encoding="utf-8"?>
<ds:datastoreItem xmlns:ds="http://schemas.openxmlformats.org/officeDocument/2006/customXml" ds:itemID="{F665E077-A5CC-4CDB-8469-4AFF0BC9C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offering sermon critique</vt:lpstr>
    </vt:vector>
  </TitlesOfParts>
  <Company>WELS</Company>
  <LinksUpToDate>false</LinksUpToDate>
  <CharactersWithSpaces>2767</CharactersWithSpaces>
  <SharedDoc>false</SharedDoc>
  <HLinks>
    <vt:vector size="6" baseType="variant">
      <vt:variant>
        <vt:i4>6881303</vt:i4>
      </vt:variant>
      <vt:variant>
        <vt:i4>0</vt:i4>
      </vt:variant>
      <vt:variant>
        <vt:i4>0</vt:i4>
      </vt:variant>
      <vt:variant>
        <vt:i4>5</vt:i4>
      </vt:variant>
      <vt:variant>
        <vt:lpwstr>mailto:BGerlach@sab.wels.net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offering sermon critique</dc:title>
  <dc:creator>usr108</dc:creator>
  <cp:lastModifiedBy>Bryan Gerlach</cp:lastModifiedBy>
  <cp:revision>4</cp:revision>
  <cp:lastPrinted>2010-05-09T12:47:00Z</cp:lastPrinted>
  <dcterms:created xsi:type="dcterms:W3CDTF">2013-05-02T16:11:00Z</dcterms:created>
  <dcterms:modified xsi:type="dcterms:W3CDTF">2014-04-21T20:07:00Z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0x0101005BA9504CC510D044AAF61D096F03F3B5</vt:lpwstr>
  </property>
  <property fmtid="{D5CDD505-2E9C-101B-9397-08002B2CF9AE}" pid="3" name="_dlc_DocIdItemGuid">
    <vt:lpwstr>5854089b-9b3a-4bb1-a7f6-cfd677d5c1e5</vt:lpwstr>
  </property>
</Properties>
</file>